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:rsidR="00324ACD" w:rsidRPr="002A7446" w:rsidTr="00C81998">
        <w:tc>
          <w:tcPr>
            <w:tcW w:w="92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075C" w:rsidRPr="002A7446" w:rsidRDefault="009D075C" w:rsidP="00C81998">
            <w:pPr>
              <w:pStyle w:val="Style9"/>
              <w:widowControl/>
              <w:tabs>
                <w:tab w:val="left" w:pos="2835"/>
              </w:tabs>
              <w:spacing w:line="240" w:lineRule="auto"/>
              <w:ind w:left="451" w:firstLine="0"/>
              <w:jc w:val="center"/>
            </w:pPr>
            <w:r w:rsidRPr="002A7446">
              <w:t>Муниципальное автономное общеобразовательное учреждение</w:t>
            </w:r>
          </w:p>
          <w:p w:rsidR="009D075C" w:rsidRPr="002A7446" w:rsidRDefault="009D075C" w:rsidP="00C81998">
            <w:pPr>
              <w:pStyle w:val="Style9"/>
              <w:widowControl/>
              <w:tabs>
                <w:tab w:val="left" w:pos="2835"/>
              </w:tabs>
              <w:spacing w:line="240" w:lineRule="auto"/>
              <w:ind w:left="451" w:firstLine="0"/>
              <w:jc w:val="center"/>
            </w:pPr>
            <w:r w:rsidRPr="002A7446">
              <w:t>«О</w:t>
            </w:r>
            <w:r w:rsidRPr="002A7446">
              <w:rPr>
                <w:bCs/>
                <w:iCs/>
              </w:rPr>
              <w:t>б</w:t>
            </w:r>
            <w:r w:rsidRPr="002A7446">
              <w:t>щеобразовательная  школа № 5 г</w:t>
            </w:r>
            <w:proofErr w:type="gramStart"/>
            <w:r w:rsidRPr="002A7446">
              <w:t>.А</w:t>
            </w:r>
            <w:proofErr w:type="gramEnd"/>
            <w:r w:rsidRPr="002A7446">
              <w:t>сино»</w:t>
            </w:r>
          </w:p>
          <w:p w:rsidR="009D075C" w:rsidRPr="002A7446" w:rsidRDefault="009D075C" w:rsidP="008B53E8">
            <w:pPr>
              <w:pStyle w:val="Style9"/>
              <w:widowControl/>
              <w:tabs>
                <w:tab w:val="left" w:pos="2835"/>
              </w:tabs>
              <w:spacing w:line="240" w:lineRule="auto"/>
              <w:ind w:left="451" w:firstLine="0"/>
              <w:jc w:val="both"/>
            </w:pPr>
          </w:p>
          <w:p w:rsidR="009D075C" w:rsidRPr="002A7446" w:rsidRDefault="009D075C" w:rsidP="008B53E8">
            <w:pPr>
              <w:pStyle w:val="Style9"/>
              <w:widowControl/>
              <w:tabs>
                <w:tab w:val="left" w:pos="2835"/>
              </w:tabs>
              <w:spacing w:line="240" w:lineRule="auto"/>
              <w:ind w:left="451" w:firstLine="0"/>
              <w:jc w:val="both"/>
              <w:rPr>
                <w:rStyle w:val="FontStyle21"/>
                <w:b w:val="0"/>
              </w:rPr>
            </w:pPr>
          </w:p>
          <w:tbl>
            <w:tblPr>
              <w:tblW w:w="92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39"/>
              <w:gridCol w:w="4742"/>
            </w:tblGrid>
            <w:tr w:rsidR="009D075C" w:rsidRPr="002A7446" w:rsidTr="009D075C">
              <w:trPr>
                <w:trHeight w:val="980"/>
              </w:trPr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49387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педагогического совета   </w:t>
                  </w:r>
                </w:p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__от____________20__ г</w:t>
                  </w:r>
                </w:p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                                                                          </w:t>
                  </w:r>
                </w:p>
              </w:tc>
              <w:tc>
                <w:tcPr>
                  <w:tcW w:w="4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9D075C" w:rsidRPr="002A7446" w:rsidRDefault="0049387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школы_______</w:t>
                  </w:r>
                  <w:r w:rsidR="009D075C"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Е.А.Лингевич</w:t>
                  </w:r>
                  <w:proofErr w:type="spellEnd"/>
                </w:p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№……от……….20__ г</w:t>
                  </w:r>
                </w:p>
                <w:p w:rsidR="009D075C" w:rsidRPr="002A7446" w:rsidRDefault="009D075C" w:rsidP="008B53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4ACD" w:rsidRPr="00B72568" w:rsidRDefault="00324ACD" w:rsidP="00C8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72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Отчет о результатах </w:t>
            </w:r>
            <w:proofErr w:type="spellStart"/>
            <w:r w:rsidRPr="00B72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F954E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B72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 20</w:t>
            </w:r>
            <w:r w:rsidRPr="00B72568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  <w:t>21</w:t>
            </w:r>
            <w:r w:rsidRPr="00B7256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год</w:t>
            </w:r>
          </w:p>
          <w:p w:rsidR="00F357AE" w:rsidRPr="002A7446" w:rsidRDefault="00F357AE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F357AE" w:rsidRPr="002A7446" w:rsidRDefault="00F357AE" w:rsidP="00112E9A">
            <w:pPr>
              <w:shd w:val="clear" w:color="auto" w:fill="FFFFFF"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отчёт выстроен в соответствии с Пунктом 3 части 2 статьи 29 Федерального</w:t>
            </w:r>
            <w:r w:rsidR="0011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закона от 29 декабря 2012 года № 273-ФЗ «Об образовании в Российской Федерации»; приказом министерства образования и науки Российской Федерации от 14 июня 2013 года № 462 «Об утверждении Порядка проведения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</w:t>
            </w:r>
            <w:r w:rsidR="0011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организацией» (с изменениями на 14 декабря 2017 года, Приказ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от 14 декабря 2017 года №1218).</w:t>
            </w:r>
          </w:p>
          <w:p w:rsidR="00F357AE" w:rsidRPr="002A7446" w:rsidRDefault="00F357AE" w:rsidP="00C00B61">
            <w:pPr>
              <w:shd w:val="clear" w:color="auto" w:fill="FFFFFF"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доступности и открытости информации о деятельности образовательногоучреждения отчёт размещен на сайте школы.</w:t>
            </w:r>
          </w:p>
          <w:p w:rsidR="00F357AE" w:rsidRPr="002A7446" w:rsidRDefault="00F357AE" w:rsidP="00C00B61">
            <w:pPr>
              <w:shd w:val="clear" w:color="auto" w:fill="FFFFFF"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представляет собой оформление результатов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состоянию на</w:t>
            </w:r>
          </w:p>
          <w:p w:rsidR="00F357AE" w:rsidRPr="002A7446" w:rsidRDefault="00F357AE" w:rsidP="00C00B61">
            <w:pPr>
              <w:shd w:val="clear" w:color="auto" w:fill="FFFFFF"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 года и является отчётом о выполнении государственного и общественного заказа наобразование. В основе отчёта – мониторинговые исследования и анализ работы образовательной ивоспитательной систем школы.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5D8" w:rsidRPr="002A7446" w:rsidRDefault="005725D8" w:rsidP="00C819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самоанализа</w:t>
            </w:r>
            <w:r w:rsidR="0011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 достоверной информации о жизнедеятельности ОУ.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самоанализа –   анализ   показателей,   содержательно   характеризующих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 ОУ.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самоанализа: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Общая характеристика учреждения.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Условия осуществления образовательного процесса.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Результаты образовательной деятельности.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Результаты воспитательной деятельности.</w:t>
            </w:r>
          </w:p>
          <w:p w:rsidR="005725D8" w:rsidRPr="002A7446" w:rsidRDefault="005725D8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Общие сведения об образовательной организации</w:t>
            </w:r>
          </w:p>
          <w:tbl>
            <w:tblPr>
              <w:tblStyle w:val="a7"/>
              <w:tblW w:w="8992" w:type="dxa"/>
              <w:tblLayout w:type="fixed"/>
              <w:tblLook w:val="04A0"/>
            </w:tblPr>
            <w:tblGrid>
              <w:gridCol w:w="3748"/>
              <w:gridCol w:w="5244"/>
            </w:tblGrid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pStyle w:val="Style9"/>
                    <w:widowControl/>
                    <w:tabs>
                      <w:tab w:val="left" w:pos="2835"/>
                    </w:tabs>
                    <w:spacing w:line="240" w:lineRule="auto"/>
                    <w:ind w:firstLine="0"/>
                    <w:jc w:val="both"/>
                  </w:pPr>
                  <w:r w:rsidRPr="002A7446">
                    <w:t>Муниципальное автономное общеобразовательное учреждение «О</w:t>
                  </w:r>
                  <w:r w:rsidRPr="002A7446">
                    <w:rPr>
                      <w:bCs/>
                      <w:iCs/>
                    </w:rPr>
                    <w:t>б</w:t>
                  </w:r>
                  <w:r w:rsidRPr="002A7446">
                    <w:t>щеобра</w:t>
                  </w:r>
                  <w:r w:rsidR="005725D8" w:rsidRPr="002A7446">
                    <w:t>зовательная  школа № 5 г</w:t>
                  </w:r>
                  <w:proofErr w:type="gramStart"/>
                  <w:r w:rsidR="005725D8" w:rsidRPr="002A7446">
                    <w:t>.А</w:t>
                  </w:r>
                  <w:proofErr w:type="gramEnd"/>
                  <w:r w:rsidR="005725D8" w:rsidRPr="002A7446">
                    <w:t>сино»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5244" w:type="dxa"/>
                </w:tcPr>
                <w:p w:rsidR="00A44E8F" w:rsidRPr="002A7446" w:rsidRDefault="00700E58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Лингевич Елена Анатольевна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636843, Томская область, г.Асино, ул.Боровая, 5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83824128690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mbousosh5asino@mail.ru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образования Администрации Асиновского района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5244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5244" w:type="dxa"/>
                </w:tcPr>
                <w:p w:rsidR="009E4349" w:rsidRPr="002A7446" w:rsidRDefault="009E4349" w:rsidP="008B53E8">
                  <w:pPr>
                    <w:ind w:right="6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02.12.2019 г., серия</w:t>
                  </w:r>
                </w:p>
                <w:p w:rsidR="00A44E8F" w:rsidRPr="002A7446" w:rsidRDefault="009E4349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Л01, № 0001088, регистрационный номер №1027002953581, выдана Комитетом по контролю, надзору и лицензированию в сфере образования</w:t>
                  </w:r>
                </w:p>
              </w:tc>
            </w:tr>
            <w:tr w:rsidR="00A44E8F" w:rsidRPr="002A7446" w:rsidTr="00D95C6A">
              <w:tc>
                <w:tcPr>
                  <w:tcW w:w="3748" w:type="dxa"/>
                </w:tcPr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Свидетельство о государственной аккредитации</w:t>
                  </w:r>
                </w:p>
              </w:tc>
              <w:tc>
                <w:tcPr>
                  <w:tcW w:w="5244" w:type="dxa"/>
                </w:tcPr>
                <w:p w:rsidR="009E4349" w:rsidRPr="002A7446" w:rsidRDefault="009E4349" w:rsidP="008B53E8">
                  <w:pPr>
                    <w:ind w:right="69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24.12.2014г., серия 70А01</w:t>
                  </w:r>
                  <w:bookmarkStart w:id="0" w:name="_GoBack"/>
                  <w:bookmarkEnd w:id="0"/>
                </w:p>
                <w:p w:rsidR="009E4349" w:rsidRPr="002A7446" w:rsidRDefault="009E4349" w:rsidP="008B53E8">
                  <w:pPr>
                    <w:ind w:right="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№0000508, регистрационный номер №1027002953581, выдана Комитетом по контролю, надзору и лицензированию в сфере образования Томской области, действительно по 24.12.2026г.</w:t>
                  </w:r>
                </w:p>
                <w:p w:rsidR="00A44E8F" w:rsidRPr="002A7446" w:rsidRDefault="00A44E8F" w:rsidP="008B53E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4E8F" w:rsidRPr="002A7446" w:rsidRDefault="00A44E8F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DEB" w:rsidRPr="002A7446" w:rsidRDefault="00AD6DEB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МАОУ ОШ № 5</w:t>
            </w:r>
            <w:r w:rsidR="00324ACD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(далее — Школа) расположена в </w:t>
            </w:r>
            <w:r w:rsidR="00A44E8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отдаленном, районе города.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Большинство семей обучающихся проживают в домах типовой застройки: </w:t>
            </w:r>
            <w:r w:rsidR="00A44E8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 процентов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="00673E7E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ря</w:t>
            </w:r>
            <w:proofErr w:type="gramEnd"/>
            <w:r w:rsidR="00673E7E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дом</w:t>
            </w:r>
            <w:r w:rsidR="00673E7E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со Школой, 15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процентов — </w:t>
            </w:r>
            <w:r w:rsidR="00A44E8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на подвозе, 20 процентов</w:t>
            </w:r>
            <w:r w:rsidR="00673E7E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из разных микрорайонов города. Основным видом деятельности Школы является реализация образовательных программ начального общего, основного общего образования. Также школа реализует образовательные программы дополнительного образования детей.</w:t>
            </w:r>
          </w:p>
          <w:p w:rsidR="009E3372" w:rsidRPr="002A7446" w:rsidRDefault="009E3372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Аналитическая часть</w:t>
            </w: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I. Оценка образовательной деятельности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Образовательная деятельность в Школе организуется в соответствии с </w:t>
            </w:r>
            <w:hyperlink r:id="rId6" w:anchor="/document/99/902389617/" w:history="1">
              <w:r w:rsidRPr="002A7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 29.12.2012 № 273-ФЗ</w:t>
              </w:r>
            </w:hyperlink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«Об образовании в Российской Федерации», ФГОС начального общего, основного общего образования, основным</w:t>
            </w:r>
            <w:r w:rsidR="00AD6DEB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образовательными программами, 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локальными нормативными актами Школы.</w:t>
            </w:r>
          </w:p>
          <w:p w:rsidR="008B53E8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 01.01.2021 года Школа функционирует в соответствии с требованиями </w:t>
            </w:r>
            <w:hyperlink r:id="rId7" w:anchor="/document/99/566085656/" w:history="1">
              <w:r w:rsidRPr="002A7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 2.4.3648-20</w:t>
              </w:r>
            </w:hyperlink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      </w:r>
            <w:hyperlink r:id="rId8" w:anchor="/document/99/573500115/ZAP2EI83I9/" w:history="1">
              <w:r w:rsidRPr="002A7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1.2.3685-21</w:t>
              </w:r>
            </w:hyperlink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«Гигиенические нормативы и требования к обеспечению безопасности и (или) безвредности для человека факторов среды обитания». 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</w:t>
            </w:r>
            <w:r w:rsidR="00AD6DEB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и заместитель директора по АХР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проверяют, чтобы состояние спортзала и снарядов соответствовало санитар</w:t>
            </w:r>
            <w:r w:rsidR="00AD6DEB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ным требованиям, было исправным.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      </w:r>
          </w:p>
          <w:p w:rsidR="00AD6DEB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Учебный план 1–4-х классов ориентирован на 4-летний нормативный срок освоения основной образовательной программы начального общего образования </w:t>
            </w: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(реализация </w:t>
            </w:r>
            <w:hyperlink r:id="rId9" w:anchor="/document/99/902180656/" w:history="1">
              <w:r w:rsidRPr="002A7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НОО</w:t>
              </w:r>
            </w:hyperlink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5–9-х классов — на 5-летний нормативный срок освоения основной образовательной программы основного общего образования (реализация </w:t>
            </w:r>
            <w:hyperlink r:id="rId10" w:anchor="/document/99/902254916/" w:history="1">
              <w:r w:rsidRPr="002A74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ФГОС ООО</w:t>
              </w:r>
            </w:hyperlink>
            <w:r w:rsidR="00AD6DEB"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 2021 году в результате введения ограничительных мер в связи с распространением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инфекции часть образовательных программ в 2020/2021 и в 2021/2022 учебных годах пришлось реализовывать с применением электронного обучения и дистанционных образовательных технологий. Для этого использовались федеральные и региональные информационные ресурсы</w:t>
            </w:r>
            <w:r w:rsidR="00673E7E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педагогического анализа, проведенного по итогам освоения образовательных программ в дистанционном режиме, свидетельствуют о поддержании среднестатистического уровня успеваемости учеников начального, ос</w:t>
            </w:r>
            <w:r w:rsidR="00AD6DEB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новного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образования.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безопасности.   Безопасность   детей   и   сотрудников   ОУ   </w:t>
            </w: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обеспечивается комплексно: в учреждении установлены пожарная сигнализация, 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ведется видеонаблюдение, разработан   и   утверждён   паспорт   антитеррористической   безопасности   объекта, школа огорожена забором, организовано дежурство сторожей.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школьников. В ОУ   организовано   питание, все   обучающиеся начальной шк</w:t>
            </w:r>
            <w:r w:rsidR="008B53E8"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 получали бесплатное питание</w:t>
            </w:r>
            <w:r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8B53E8" w:rsidRPr="002A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 питались и льготники.</w:t>
            </w:r>
          </w:p>
          <w:p w:rsidR="005725D8" w:rsidRPr="002A7446" w:rsidRDefault="005725D8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Воспитательная работа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 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образования. В рамках воспитательной работы Школа: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2) реализует потенциал классного руководства в воспитании школьников, поддерживает активное участие классных сообществ в жизни Школы;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3) вовлекает школьников </w:t>
            </w:r>
            <w:r w:rsidR="00AD6DEB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 кружки, секции, клубы 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 иные объединения, работающие по школьным программам внеурочной деятельности, реализовывать их воспитательные возможности;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5) поддерживает ученическое самоуправление — как на уровне Школы, так и на уровне классных сообществ;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7) организует для школьников экскурсии, экспедиции, походы и реализует их воспитательный потенциал;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8) организует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работу со школьниками;</w:t>
            </w:r>
          </w:p>
          <w:p w:rsidR="00324ACD" w:rsidRPr="002A7446" w:rsidRDefault="00324ACD" w:rsidP="00D9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9) развивает предметно-эстетическую среду Школы и реализует ее воспитательные возможности;</w:t>
            </w:r>
          </w:p>
          <w:p w:rsidR="00AD6DEB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10) организует работу с семьями школьников, их родителями или законными представителями, направленную на совместное решение проб</w:t>
            </w:r>
            <w:r w:rsidR="00673E7E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лем личностного развития детей.</w:t>
            </w:r>
          </w:p>
          <w:p w:rsidR="00324ACD" w:rsidRPr="002A7446" w:rsidRDefault="00673E7E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период </w:t>
            </w:r>
            <w:r w:rsidR="00324ACD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реализации программы воспитания родители и ученики выражают удовлетворенность воспитательным процессом в Школе, что отразилось на результатах анкетирования, проведенного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декабре 2021года.</w:t>
            </w:r>
            <w:r w:rsidR="00324ACD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Вместе с тем, родители высказали пожелания по введению мероприятий в календарный план воспита</w:t>
            </w:r>
            <w:r w:rsidR="00B5102E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тельной работы Школы- </w:t>
            </w:r>
            <w:r w:rsidR="00324ACD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осенние и зимние спортивные мероприятия в рамках подготовки к физкультурному комплексу ГТО. Предложения родителей будут рассмотрены и при наличии возможностей Школы включены в календарный план в</w:t>
            </w:r>
            <w:r w:rsidR="00B2448A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оспитательной работы Школы на 2022-2023 </w:t>
            </w:r>
            <w:r w:rsidR="00324ACD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учебный год.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B2448A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мае 2021года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года Школа организовала проведение обучающих онлайн-семинаров 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для учителей</w:t>
            </w:r>
            <w:r w:rsidR="00B2448A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 вопросам ЗОЖ, диагностики правонарушений. Классные руководители, учителя предметники, проводили систематическую работу с родителями и детьми по разъяснению административной и уголовной ответственности за правонарушения и преступления, невыполнения родителями своих обязанностей по воспитанию и содержанию детей. В соответствии с планом ВР для учеников и родителей были организованы: </w:t>
            </w:r>
          </w:p>
          <w:p w:rsidR="00B2448A" w:rsidRPr="002A7446" w:rsidRDefault="00B2448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-участие </w:t>
            </w:r>
            <w:r w:rsidR="00E67BDF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конкурсе социальных плакатов «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против ПАВ»;</w:t>
            </w:r>
          </w:p>
          <w:p w:rsidR="00B2448A" w:rsidRPr="002A7446" w:rsidRDefault="00B2448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-классные часы и беседы на антинаркотические темы с использованием ИКТ технологий</w:t>
            </w:r>
          </w:p>
          <w:p w:rsidR="00B2448A" w:rsidRPr="002A7446" w:rsidRDefault="00B2448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-выставка «Я выбираю жизнь»</w:t>
            </w:r>
          </w:p>
          <w:p w:rsidR="00B2448A" w:rsidRDefault="00B2448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-лекции с участием сотрудников МВД, КДН</w:t>
            </w:r>
            <w:r w:rsidR="00B5102E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B72568" w:rsidRPr="00927F16" w:rsidRDefault="00B72568" w:rsidP="00B72568">
            <w:pPr>
              <w:shd w:val="clear" w:color="auto" w:fill="FFFFFF"/>
              <w:spacing w:after="0" w:line="268" w:lineRule="atLeast"/>
              <w:ind w:left="113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участия  детей в конкурсах 2020-2021</w:t>
            </w:r>
          </w:p>
          <w:p w:rsidR="00B72568" w:rsidRPr="00D2501E" w:rsidRDefault="00B72568" w:rsidP="00B72568">
            <w:pPr>
              <w:shd w:val="clear" w:color="auto" w:fill="FFFFFF"/>
              <w:spacing w:after="0" w:line="330" w:lineRule="atLeast"/>
              <w:ind w:right="1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2501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tbl>
            <w:tblPr>
              <w:tblW w:w="912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01"/>
              <w:gridCol w:w="1838"/>
              <w:gridCol w:w="1958"/>
              <w:gridCol w:w="1732"/>
            </w:tblGrid>
            <w:tr w:rsidR="00B72568" w:rsidRPr="00B72568" w:rsidTr="00B72568">
              <w:tc>
                <w:tcPr>
                  <w:tcW w:w="36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конкурса</w:t>
                  </w:r>
                </w:p>
              </w:tc>
              <w:tc>
                <w:tcPr>
                  <w:tcW w:w="18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1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проведения</w:t>
                  </w: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2568" w:rsidRPr="00B72568" w:rsidTr="00B72568">
              <w:trPr>
                <w:trHeight w:val="1312"/>
              </w:trPr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«В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сибири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есть такое место!» областной краеведческой игры -кругосветки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Мазанов Александр Андреевич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областной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Диплом </w:t>
                  </w: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степени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Команда «Убойная сила»</w:t>
                  </w:r>
                </w:p>
              </w:tc>
            </w:tr>
            <w:tr w:rsidR="00B72568" w:rsidRPr="00B72568" w:rsidTr="00B72568">
              <w:trPr>
                <w:trHeight w:val="1176"/>
              </w:trPr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хоров «Долг, Честь, Родина»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Черемных Наталья Николаевна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районный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Коллектив «Юниоры» диплом </w:t>
                  </w: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степени</w:t>
                  </w:r>
                </w:p>
              </w:tc>
            </w:tr>
            <w:tr w:rsidR="00B72568" w:rsidRPr="00B72568" w:rsidTr="00927F16">
              <w:trPr>
                <w:trHeight w:val="838"/>
              </w:trPr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«Осенние самоделки»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человек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«Безопасная дорога глазами детей»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Подобина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Павловна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человек</w:t>
                  </w:r>
                </w:p>
              </w:tc>
            </w:tr>
            <w:tr w:rsidR="00B72568" w:rsidRPr="00B72568" w:rsidTr="00B72568">
              <w:trPr>
                <w:trHeight w:val="856"/>
              </w:trPr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Интеллектуальный конкурс для 1 - 3кл. " Всезнайка"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Подобина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Павловна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Буянов Богдан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рисунков « Война глазами детей»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Подобина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Павловна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Данилина Виктория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поделок  к 9 мая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Подобина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Павловна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Вавилов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ЕгорШтырев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</w:t>
                  </w:r>
                </w:p>
                <w:p w:rsidR="00B72568" w:rsidRPr="00B72568" w:rsidRDefault="00B72568" w:rsidP="0051635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Чибаков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Макар</w:t>
                  </w:r>
                </w:p>
                <w:p w:rsidR="00B72568" w:rsidRPr="00B72568" w:rsidRDefault="00B72568" w:rsidP="0051635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Доронцова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Дарья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XIII</w:t>
                  </w: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открытый областной турнир по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гирьевому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спорту памяти Г.А.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Дангилова</w:t>
                  </w:r>
                  <w:proofErr w:type="spellEnd"/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Дарья Николаевна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областной 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Платова Алина 2 место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Ермолина Ирина 2 место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Соловьева Евгения 3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ГТО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Дарья Николаевна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районный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Платова Алина 1 место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Ермолина Ирина 2 место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Хуторненко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Матвей 3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Первенство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Асиновского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по волейболу среди ОУ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Дарья Николаевна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районный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Хуторненко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Матвей 3 место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Хакимов Рустам 3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спартакиада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Дарья Николаевна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региональный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Волгаева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Александра 3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«Юный гиревик» памяти тренера, судьи международной категории Денисенко А.В.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Дарья Николаевна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международный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Ермолина Ирина  1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Матчевая встреча по настольному теннису г. Асино- с. Тегульдет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Большакова Дарья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николаевна</w:t>
                  </w:r>
                  <w:proofErr w:type="spellEnd"/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областной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Волгаеваалексвндра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место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рисунков «8 марта»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Карпенок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Елизавета Алексеевна 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муниципальный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Ерохина Вероника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Степченко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Виталина</w:t>
                  </w:r>
                  <w:proofErr w:type="spellEnd"/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Минькова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Вероника</w:t>
                  </w:r>
                </w:p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Чешуина</w:t>
                  </w:r>
                  <w:proofErr w:type="spellEnd"/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«Письма Победы»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всероссийский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2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35 человек</w:t>
                  </w: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2568" w:rsidRPr="00B72568" w:rsidTr="00B72568">
              <w:tc>
                <w:tcPr>
                  <w:tcW w:w="3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ind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568" w:rsidRPr="00B72568" w:rsidRDefault="00B72568" w:rsidP="00516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568" w:rsidRPr="00B72568" w:rsidRDefault="00B72568" w:rsidP="00516357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68" w:rsidRPr="00B72568" w:rsidRDefault="00B72568" w:rsidP="00516357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9134" w:type="dxa"/>
              <w:tblLayout w:type="fixed"/>
              <w:tblLook w:val="04A0"/>
            </w:tblPr>
            <w:tblGrid>
              <w:gridCol w:w="3402"/>
              <w:gridCol w:w="2047"/>
              <w:gridCol w:w="1922"/>
              <w:gridCol w:w="1763"/>
            </w:tblGrid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«Думай до, а не после»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человек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русского языка «Викторина»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Божко Наталья Викторовна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Коваленко Дарья –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Кокорина Антонина – 2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Пыкин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– 3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Фаталиева Вероника - 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Сиротина Ксения - 2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Горбунова Дарья – 3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Хмель Анастасия - 1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Емельянова Валерия – 2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Еньшин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– 3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Балашова Ангелина -  1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Арцимович Никита – 2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Зюзин Владимир – 3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Поздеева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Елизавета - 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Юдина Диана -  2 место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Кострикина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-  3 место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Конкурс чтецов «Живая к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лассика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Божко Наталья Викторовна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1место – Южанина Софья 1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Михович</w:t>
                  </w:r>
                  <w:proofErr w:type="spellEnd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Александр 1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Дюкарева</w:t>
                  </w:r>
                  <w:proofErr w:type="spellEnd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Дарья 2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Шепелева</w:t>
                  </w:r>
                  <w:proofErr w:type="spellEnd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Варвара 2 «А» </w:t>
                  </w: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место – Белов Кирилл 4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1место – Сиротина Ксения 7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 место – Мерк Ксения  7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 место – Фаталиева Вероника 7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место – Ткачева Полина 6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место – Жигалова Арина 8 «А» класс</w:t>
                  </w:r>
                </w:p>
                <w:p w:rsidR="00B72568" w:rsidRPr="00B72568" w:rsidRDefault="00B72568" w:rsidP="0051635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 место – </w:t>
                  </w:r>
                  <w:proofErr w:type="spellStart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КубезаАсия</w:t>
                  </w:r>
                  <w:proofErr w:type="spellEnd"/>
                  <w:r w:rsidRPr="00B7256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9 «А» класс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Конкурс «Мы о войне стихами говорим»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Возрастная категория: дети дошкольного возраста: 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1место –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Бокша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 – Саблина Варвара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 – Козлова Валерия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Возрастная категория- 1-4 классы: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1место – Южанина Софья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Мхович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ДюкареваДарья</w:t>
                  </w:r>
                  <w:proofErr w:type="spellEnd"/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–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Шепелева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Варвара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 – Белов Кирилл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Возрастная категория 5-9 классы: 1место – Сиротина Ксения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 – Мерк Ксения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 – Фаталиева Вероника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 – Ткачева Полина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 – Жигалова Арина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место –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КубезаАсия</w:t>
                  </w:r>
                  <w:proofErr w:type="spellEnd"/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Конкурс «Грамотей»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рамках декады русского языка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«Знатоки русского языка» 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Божко Наталья Викторовна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Божко Наталья 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Викторовная</w:t>
                  </w:r>
                  <w:proofErr w:type="spellEnd"/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Матвей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Даниил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 Роман 1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 Ярослав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Зарудная Ольга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команда 5 «А»  класса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Байгулов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Шатов Руслан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Хващевский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Даниил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Обухов Илья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Анастасия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«Песни Победы»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Черемных 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Наталья Николаевна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Дуэт: Шатов 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Руслан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 Даниил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Конкурс—выставка «Мир Рождества»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Лингевич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Дудко Кристина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Ткачева Полина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Захар диплом за участие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Детско-юношеская  патриотическая акция «Рисуем Победу»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Лингевич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Захар- сертификат участника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стенгазет «Хочу в Армии служить»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Лингевич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«А» диплом 1 степени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Школьные старты «Самые ловкие»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Лингевич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6 «А» класса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Выставка- конкурс «Хорошо тому, кто в своем дому»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Лингевич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Анатольевна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 6 «А» победители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7 «А» победители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театрального мастерства 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Глущенко Светлана Геннадьевна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Спартакиада «Звезда Победы»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Ряшенцева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Викторовна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Юнармия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2 место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Русинов Егор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место 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Спартакиада «Звезда Победы»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Ряшенцева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Викторовна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</w:t>
                  </w:r>
                  <w:proofErr w:type="spellStart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Юнармия</w:t>
                  </w:r>
                  <w:proofErr w:type="spellEnd"/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место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онлайн -выступлений по темам финансовой грамотности. "Грамотный инвестор"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Мазанов Александр Андреевич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5-6 классов</w:t>
                  </w:r>
                </w:p>
              </w:tc>
            </w:tr>
            <w:tr w:rsidR="00B72568" w:rsidRPr="00B72568" w:rsidTr="00516357">
              <w:tc>
                <w:tcPr>
                  <w:tcW w:w="340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онлайн -выступлений по темам финансовой грамотности. "Инвестиции для начинающих"</w:t>
                  </w:r>
                </w:p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</w:tcPr>
                <w:p w:rsidR="00B72568" w:rsidRPr="00B72568" w:rsidRDefault="00B72568" w:rsidP="00516357">
                  <w:pPr>
                    <w:ind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Мазанов Александр Андреевич</w:t>
                  </w:r>
                </w:p>
              </w:tc>
              <w:tc>
                <w:tcPr>
                  <w:tcW w:w="1922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1763" w:type="dxa"/>
                </w:tcPr>
                <w:p w:rsidR="00B72568" w:rsidRPr="00B72568" w:rsidRDefault="00B72568" w:rsidP="005163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9 классов</w:t>
                  </w:r>
                </w:p>
              </w:tc>
            </w:tr>
          </w:tbl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9E3372" w:rsidRPr="00D95C6A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Дополнительное образование 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Дополнительное образование ведется по программам следующей направленности: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-естественнонаучное.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 художественное.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- физкультурно-спортивное.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Выбор направлений осуществлен на основании опроса обучающихся и родителей, которые провели в сентябре 2021 года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 итогам опроса 421 обучающийся и 367 родителей выявили, что естественно-научное направление выбрало – 42%, художественное 29%, физкультурно-спортивное – 29%.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 второй половине 2020/2021 учебного года и в первой половине 2021/2022 учебного года проводить дистанционные занятия по программам дополнительного образования. Учет родительского мнения показал, что большая часть родителей (законных представителей) обучающихся не удовлетворены подобным форматом занятий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данных по посещению детьми занятий дополнительного образования показывает снижение показателя в связи с переходом на дистанционный режим. </w:t>
            </w:r>
          </w:p>
          <w:p w:rsidR="004B01A6" w:rsidRPr="002A7446" w:rsidRDefault="004B01A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Тем не менее опрос родителей (законных представителей) обучающихся показал, что большая часть опрошенных в целом удовлетворены качеством дополнительного образования в Школе.</w:t>
            </w:r>
          </w:p>
          <w:p w:rsidR="00813F71" w:rsidRPr="002A7446" w:rsidRDefault="00813F71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 второй половине 2020/2021 учебного года и в первой половине 2021/2022 уче</w:t>
            </w:r>
            <w:r w:rsidR="00B5102E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бного года 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проводить дистанционные занятия по программам дополнительного образования. Учет родительского мнения показал, что</w:t>
            </w:r>
            <w:r w:rsidR="00E67BDF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большая часть родителей (законных представителей) обучающихся не удовлетворены подобным форматом занятий</w:t>
            </w:r>
            <w:r w:rsidR="00E67BDF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E67BDF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данных по посещению детьми занятий дополнительного образования показывает</w:t>
            </w:r>
            <w:r w:rsidR="00E67BDF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снижение показателя в связи с переходом на дистанционный режим.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Тем не менее опрос родителей (законны</w:t>
            </w:r>
            <w:r w:rsidR="00E67BDF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 представителей) обучающихся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показал, что большая часть опрошенных в целом удовлетворены качеством дополнительного образования в Школе.</w:t>
            </w:r>
          </w:p>
          <w:p w:rsidR="00324ACD" w:rsidRPr="002A7446" w:rsidRDefault="00324ACD" w:rsidP="00D9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highlight w:val="yellow"/>
                <w:lang w:eastAsia="ru-RU"/>
              </w:rPr>
              <w:drawing>
                <wp:inline distT="0" distB="0" distL="0" distR="0">
                  <wp:extent cx="4323080" cy="2066925"/>
                  <wp:effectExtent l="0" t="0" r="0" b="0"/>
                  <wp:docPr id="2" name="Рисунок 2" descr="https://vip.1obraz.ru/system/content/image/52/1/-3228536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2285367" descr="https://vip.1obraz.ru/system/content/image/52/1/-3228536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6855" cy="209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E1" w:rsidRPr="002A7446" w:rsidRDefault="003606E1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B91255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II. Оценка системы управления организацией</w:t>
            </w:r>
          </w:p>
          <w:p w:rsidR="00324ACD" w:rsidRPr="002A7446" w:rsidRDefault="00B91255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Управление школой осуществляется на принципах единоначалия и самоуправления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Органы управления, действующие в Школе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3"/>
              <w:gridCol w:w="6175"/>
            </w:tblGrid>
            <w:tr w:rsidR="00324ACD" w:rsidRPr="002A7446" w:rsidTr="009E3372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6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324ACD" w:rsidRPr="002A7446" w:rsidTr="009E3372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255" w:rsidRPr="002A7446" w:rsidRDefault="00B9125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Директор</w:t>
                  </w:r>
                </w:p>
                <w:p w:rsidR="00324ACD" w:rsidRPr="002A7446" w:rsidRDefault="00324ACD" w:rsidP="008B53E8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255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Контролирует работу и обеспечивает эффективноевзаимодействие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324ACD" w:rsidRPr="002A7446" w:rsidTr="009E3372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6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Рассматривает вопросы</w:t>
                  </w:r>
                  <w:r w:rsidRPr="005163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развития образовательной организации;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финансово-хозяйственной деятельности;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324ACD" w:rsidRPr="002A7446" w:rsidTr="009E3372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Педагогическийсовет</w:t>
                  </w:r>
                </w:p>
              </w:tc>
              <w:tc>
                <w:tcPr>
                  <w:tcW w:w="6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Осуществляет текущее руководство образовательнойдеятельностью Школы, в том числе рассматривает вопросы: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развития образовательных услуг;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регламентации образовательных отношений;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разработки образовательных программ;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выбора учебников, учебных пособий, средств обученияи воспитания;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материально-технического обеспечения образовательногопроцесса;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аттестации, повышения квалификации педагогическихработников;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324ACD" w:rsidRPr="002A7446" w:rsidTr="009E3372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6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Реализует право работников участвовать в управленииобразовательной организацией, в том числе: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участвовать в разработке и принятии коллективного договора, Правил трудового распорядка, изменений и дополнений к ним;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принимать локальные акты, которые регламентируютдеятельность образовательной организации и связаныс правами и обязанностями работников;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разрешать конфликтные ситуации между работникамии администрацией образовательной организации;</w:t>
                  </w:r>
                </w:p>
                <w:p w:rsidR="00324ACD" w:rsidRPr="002A7446" w:rsidRDefault="00324ACD" w:rsidP="008B53E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7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вносить предложения по корректировке плана мероприятий организации, совершенствованию ее работы и развитию материальной базы</w:t>
                  </w:r>
                </w:p>
              </w:tc>
            </w:tr>
          </w:tbl>
          <w:p w:rsidR="009E3372" w:rsidRPr="002A7446" w:rsidRDefault="009E3372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Для осуществления учебно-методической работы в Школе создано три предметныхметодических объединения</w:t>
            </w:r>
          </w:p>
          <w:p w:rsidR="00324ACD" w:rsidRPr="002A7446" w:rsidRDefault="00324ACD" w:rsidP="008B53E8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общих гуманитарных дисциплин;</w:t>
            </w:r>
          </w:p>
          <w:p w:rsidR="00324ACD" w:rsidRPr="002A7446" w:rsidRDefault="00324ACD" w:rsidP="008B53E8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естественно-научных и математических дисциплин;</w:t>
            </w:r>
          </w:p>
          <w:p w:rsidR="00324ACD" w:rsidRPr="002A7446" w:rsidRDefault="00324ACD" w:rsidP="008B53E8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объединение педагогов начального образования.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 целях учета мнения обучающихся и родителей (законных представителей)несовершеннолетних обучающихся в Школе действуют Совет обучающихся и Советродителей.</w:t>
            </w:r>
          </w:p>
          <w:p w:rsidR="009E3372" w:rsidRPr="002A7446" w:rsidRDefault="009E3372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F21806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2021 школа начала вводить электронный документооборот в соответствии с Федеральным законом от 24.04.2020 № 122-ФЗ.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течение 2021 года в электронную форму перевели:</w:t>
            </w:r>
          </w:p>
          <w:p w:rsidR="00324ACD" w:rsidRPr="002A7446" w:rsidRDefault="00324ACD" w:rsidP="008B53E8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педагогическую отчетную документацию;</w:t>
            </w:r>
          </w:p>
          <w:p w:rsidR="00324ACD" w:rsidRPr="002A7446" w:rsidRDefault="00324ACD" w:rsidP="008B53E8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рабочую документацию в сфере образования;</w:t>
            </w:r>
          </w:p>
          <w:p w:rsidR="00324ACD" w:rsidRPr="002A7446" w:rsidRDefault="00324ACD" w:rsidP="008B53E8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ведение личных дел работников и обучающихся;</w:t>
            </w:r>
          </w:p>
          <w:p w:rsidR="00324ACD" w:rsidRPr="002A7446" w:rsidRDefault="00324ACD" w:rsidP="008B53E8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переписку, уведомление, опрос и анкетирование родителей (законных представителей) обучающихся;</w:t>
            </w:r>
          </w:p>
          <w:p w:rsidR="00324ACD" w:rsidRPr="002A7446" w:rsidRDefault="00324ACD" w:rsidP="008B53E8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оформление учебной и методической документации в части ООП начального,основного и среднего общего образования.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По итогам 2021 года система управления Школой оценивается как эффективная,позволяющая учесть мнение работников и всех участников образовательных отношений.</w:t>
            </w:r>
          </w:p>
          <w:p w:rsidR="009E3372" w:rsidRPr="002A7446" w:rsidRDefault="009E3372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Оценка содержания и качества подготовки обучающихся</w:t>
            </w:r>
          </w:p>
          <w:p w:rsidR="00324ACD" w:rsidRPr="002A7446" w:rsidRDefault="00324ACD" w:rsidP="008B53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Статистика показателей за 2018–2021 годы</w:t>
            </w:r>
          </w:p>
          <w:tbl>
            <w:tblPr>
              <w:tblW w:w="913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1"/>
              <w:gridCol w:w="3044"/>
              <w:gridCol w:w="1559"/>
              <w:gridCol w:w="1701"/>
              <w:gridCol w:w="2126"/>
            </w:tblGrid>
            <w:tr w:rsidR="00800F2F" w:rsidRPr="002A7446" w:rsidTr="003606E1">
              <w:tc>
                <w:tcPr>
                  <w:tcW w:w="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№ п/п</w:t>
                  </w: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2018–2019</w:t>
                  </w:r>
                </w:p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2019–2020</w:t>
                  </w:r>
                </w:p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2020–2021</w:t>
                  </w:r>
                </w:p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учебный год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1</w:t>
                  </w: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Количество детей, обучавшихся на конец учебного года, в том числе: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381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начальная школа</w:t>
                  </w:r>
                </w:p>
              </w:tc>
              <w:tc>
                <w:tcPr>
                  <w:tcW w:w="155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174</w:t>
                  </w:r>
                </w:p>
              </w:tc>
              <w:tc>
                <w:tcPr>
                  <w:tcW w:w="170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176</w:t>
                  </w:r>
                </w:p>
              </w:tc>
              <w:tc>
                <w:tcPr>
                  <w:tcW w:w="212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180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основная школа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137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184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201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2</w:t>
                  </w: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Количество учеников, оставленных на повторное обучение: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начальная школа</w:t>
                  </w:r>
                </w:p>
              </w:tc>
              <w:tc>
                <w:tcPr>
                  <w:tcW w:w="155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основная школа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2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Не получили аттестата: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об основном общем образовании</w:t>
                  </w:r>
                </w:p>
              </w:tc>
              <w:tc>
                <w:tcPr>
                  <w:tcW w:w="155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800F2F" w:rsidRPr="002A7446" w:rsidTr="003606E1">
              <w:tc>
                <w:tcPr>
                  <w:tcW w:w="70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04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Окончили школу с аттестатом с</w:t>
                  </w: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отличием: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</w:tr>
            <w:tr w:rsidR="00800F2F" w:rsidRPr="002A7446" w:rsidTr="003606E1">
              <w:tc>
                <w:tcPr>
                  <w:tcW w:w="70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- в основной школе</w:t>
                  </w:r>
                </w:p>
              </w:tc>
              <w:tc>
                <w:tcPr>
                  <w:tcW w:w="155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12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0F2F" w:rsidRPr="002A7446" w:rsidRDefault="00800F2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794D76" w:rsidRPr="002A7446" w:rsidRDefault="00794D7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Приведенная статистика показывает, что стабильно растет</w:t>
            </w:r>
            <w:r w:rsidR="00794D76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 количество обучающихся Ш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колы.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</w:pPr>
            <w:proofErr w:type="gramStart"/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 с ОВЗ </w:t>
            </w:r>
            <w:r w:rsidR="009E3372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 в 2021 году </w:t>
            </w:r>
            <w:r w:rsidR="007A27B6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было </w:t>
            </w:r>
            <w:r w:rsidR="00CE1330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-</w:t>
            </w:r>
            <w:r w:rsidR="007A27B6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 74</w:t>
            </w:r>
          </w:p>
          <w:p w:rsidR="00CE1330" w:rsidRPr="002A7446" w:rsidRDefault="007A27B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Обучалось индивидуально - 9</w:t>
            </w:r>
          </w:p>
          <w:p w:rsidR="006A093E" w:rsidRPr="002A7446" w:rsidRDefault="006A093E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ACD" w:rsidRPr="002A7446" w:rsidRDefault="003606E1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24ACD"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динамики результатов успеваемости и качества знаний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учащимися программ начального общего образования по показателю «успеваемость» в 2021 году</w:t>
            </w:r>
          </w:p>
          <w:p w:rsidR="006A093E" w:rsidRPr="002A7446" w:rsidRDefault="006A093E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1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6"/>
              <w:gridCol w:w="855"/>
              <w:gridCol w:w="610"/>
              <w:gridCol w:w="612"/>
              <w:gridCol w:w="733"/>
              <w:gridCol w:w="611"/>
              <w:gridCol w:w="733"/>
              <w:gridCol w:w="612"/>
              <w:gridCol w:w="610"/>
              <w:gridCol w:w="489"/>
              <w:gridCol w:w="801"/>
              <w:gridCol w:w="488"/>
              <w:gridCol w:w="502"/>
              <w:gridCol w:w="538"/>
            </w:tblGrid>
            <w:tr w:rsidR="006A093E" w:rsidRPr="002A7446" w:rsidTr="006A093E">
              <w:trPr>
                <w:trHeight w:val="294"/>
              </w:trPr>
              <w:tc>
                <w:tcPr>
                  <w:tcW w:w="90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Классы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Всего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обуч-ся</w:t>
                  </w:r>
                  <w:proofErr w:type="spellEnd"/>
                </w:p>
              </w:tc>
              <w:tc>
                <w:tcPr>
                  <w:tcW w:w="1222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Из них успевают</w:t>
                  </w:r>
                </w:p>
              </w:tc>
              <w:tc>
                <w:tcPr>
                  <w:tcW w:w="1344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134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388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Не успевают</w:t>
                  </w:r>
                </w:p>
              </w:tc>
              <w:tc>
                <w:tcPr>
                  <w:tcW w:w="104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Переведены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br/>
                    <w:t>условно</w:t>
                  </w:r>
                </w:p>
              </w:tc>
            </w:tr>
            <w:tr w:rsidR="006A093E" w:rsidRPr="002A7446" w:rsidTr="006A093E">
              <w:trPr>
                <w:trHeight w:val="293"/>
              </w:trPr>
              <w:tc>
                <w:tcPr>
                  <w:tcW w:w="90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222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344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345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Всего</w:t>
                  </w:r>
                </w:p>
              </w:tc>
              <w:tc>
                <w:tcPr>
                  <w:tcW w:w="1289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Из них н/а</w:t>
                  </w:r>
                </w:p>
              </w:tc>
              <w:tc>
                <w:tcPr>
                  <w:tcW w:w="1040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</w:tr>
            <w:tr w:rsidR="006A093E" w:rsidRPr="002A7446" w:rsidTr="006A093E">
              <w:trPr>
                <w:trHeight w:val="415"/>
              </w:trPr>
              <w:tc>
                <w:tcPr>
                  <w:tcW w:w="90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С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br/>
                    <w:t>отметками «4» и «5»</w:t>
                  </w:r>
                </w:p>
              </w:tc>
              <w:tc>
                <w:tcPr>
                  <w:tcW w:w="61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С отметками «5»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4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80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48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5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53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</w:tr>
            <w:tr w:rsidR="006A093E" w:rsidRPr="002A7446" w:rsidTr="006A093E">
              <w:trPr>
                <w:trHeight w:val="803"/>
              </w:trPr>
              <w:tc>
                <w:tcPr>
                  <w:tcW w:w="90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85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7A27B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51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7A27B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50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7A27B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98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16</w:t>
                  </w:r>
                </w:p>
              </w:tc>
              <w:tc>
                <w:tcPr>
                  <w:tcW w:w="61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31,3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  <w:r w:rsidR="006A093E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3,7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1,9</w:t>
                  </w:r>
                </w:p>
              </w:tc>
              <w:tc>
                <w:tcPr>
                  <w:tcW w:w="80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53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A093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1,9</w:t>
                  </w:r>
                </w:p>
              </w:tc>
            </w:tr>
            <w:tr w:rsidR="006A093E" w:rsidRPr="002A7446" w:rsidTr="006A093E">
              <w:trPr>
                <w:trHeight w:val="531"/>
              </w:trPr>
              <w:tc>
                <w:tcPr>
                  <w:tcW w:w="90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46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</w:t>
                  </w:r>
                  <w:r w:rsidR="000374B5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98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14</w:t>
                  </w:r>
                </w:p>
              </w:tc>
              <w:tc>
                <w:tcPr>
                  <w:tcW w:w="61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30,4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2,1</w:t>
                  </w:r>
                </w:p>
              </w:tc>
              <w:tc>
                <w:tcPr>
                  <w:tcW w:w="80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A093E" w:rsidRPr="002A7446" w:rsidTr="006A093E">
              <w:trPr>
                <w:trHeight w:val="531"/>
              </w:trPr>
              <w:tc>
                <w:tcPr>
                  <w:tcW w:w="90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85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47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47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61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19,1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4,25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A093E" w:rsidRPr="002A7446" w:rsidTr="006A093E">
              <w:trPr>
                <w:trHeight w:val="516"/>
              </w:trPr>
              <w:tc>
                <w:tcPr>
                  <w:tcW w:w="90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85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4868E8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144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98,6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39</w:t>
                  </w:r>
                </w:p>
              </w:tc>
              <w:tc>
                <w:tcPr>
                  <w:tcW w:w="61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26,9</w:t>
                  </w:r>
                </w:p>
              </w:tc>
              <w:tc>
                <w:tcPr>
                  <w:tcW w:w="7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61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6,24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1,3</w:t>
                  </w:r>
                </w:p>
              </w:tc>
              <w:tc>
                <w:tcPr>
                  <w:tcW w:w="80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53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0374B5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1,9</w:t>
                  </w:r>
                </w:p>
              </w:tc>
            </w:tr>
          </w:tbl>
          <w:p w:rsidR="006A093E" w:rsidRPr="002A7446" w:rsidRDefault="006A093E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Если сравнить результаты освоения обучающимися программ начального общего образования по показателю «успеваемость» в 2021 году с результатами освоения учащимися программ начального общего образования по показателю «успеваемость» в 2020 году, то можно отметить, что процент учащихся, окончивших на «4» и «5», вырос </w:t>
            </w:r>
            <w:r w:rsidR="007D0E85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на 2,54 процента (в 2020 был 36,46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%), процент учащихся, окончивших на «5», выро</w:t>
            </w:r>
            <w:r w:rsidR="007D0E85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с на 6,68 процента (в 2020 — 2,32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%).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учащимися программ основного общего образования по показателю «успеваемость» в 2021 году</w:t>
            </w:r>
          </w:p>
          <w:tbl>
            <w:tblPr>
              <w:tblW w:w="898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6"/>
              <w:gridCol w:w="661"/>
              <w:gridCol w:w="525"/>
              <w:gridCol w:w="580"/>
              <w:gridCol w:w="696"/>
              <w:gridCol w:w="848"/>
              <w:gridCol w:w="759"/>
              <w:gridCol w:w="703"/>
              <w:gridCol w:w="560"/>
              <w:gridCol w:w="469"/>
              <w:gridCol w:w="560"/>
              <w:gridCol w:w="470"/>
              <w:gridCol w:w="734"/>
              <w:gridCol w:w="708"/>
            </w:tblGrid>
            <w:tr w:rsidR="00324ACD" w:rsidRPr="002A7446" w:rsidTr="003606E1">
              <w:trPr>
                <w:trHeight w:val="344"/>
              </w:trPr>
              <w:tc>
                <w:tcPr>
                  <w:tcW w:w="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Классы</w:t>
                  </w:r>
                </w:p>
              </w:tc>
              <w:tc>
                <w:tcPr>
                  <w:tcW w:w="66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Всего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обуч-ся</w:t>
                  </w:r>
                  <w:proofErr w:type="spellEnd"/>
                </w:p>
              </w:tc>
              <w:tc>
                <w:tcPr>
                  <w:tcW w:w="110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Из них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успевают</w:t>
                  </w:r>
                </w:p>
              </w:tc>
              <w:tc>
                <w:tcPr>
                  <w:tcW w:w="1544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Окончили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год</w:t>
                  </w:r>
                </w:p>
              </w:tc>
              <w:tc>
                <w:tcPr>
                  <w:tcW w:w="1462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Окончили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год</w:t>
                  </w:r>
                </w:p>
              </w:tc>
              <w:tc>
                <w:tcPr>
                  <w:tcW w:w="205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Не успевают</w:t>
                  </w:r>
                </w:p>
              </w:tc>
              <w:tc>
                <w:tcPr>
                  <w:tcW w:w="1442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Переведены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условно</w:t>
                  </w:r>
                </w:p>
              </w:tc>
            </w:tr>
            <w:tr w:rsidR="00324ACD" w:rsidRPr="002A7446" w:rsidTr="003606E1">
              <w:trPr>
                <w:trHeight w:val="144"/>
              </w:trPr>
              <w:tc>
                <w:tcPr>
                  <w:tcW w:w="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10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544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462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102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Всего</w:t>
                  </w:r>
                </w:p>
              </w:tc>
              <w:tc>
                <w:tcPr>
                  <w:tcW w:w="103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Из них н/а</w:t>
                  </w:r>
                </w:p>
              </w:tc>
              <w:tc>
                <w:tcPr>
                  <w:tcW w:w="1442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</w:tr>
            <w:tr w:rsidR="006C3102" w:rsidRPr="002A7446" w:rsidTr="00516357">
              <w:trPr>
                <w:trHeight w:val="2402"/>
              </w:trPr>
              <w:tc>
                <w:tcPr>
                  <w:tcW w:w="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С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отметками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«4» и «5»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С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отметками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«5»</w:t>
                  </w: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во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</w:t>
                  </w:r>
                </w:p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во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Кол-во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</w:t>
                  </w:r>
                </w:p>
              </w:tc>
            </w:tr>
            <w:tr w:rsidR="006C3102" w:rsidRPr="002A7446" w:rsidTr="003606E1">
              <w:trPr>
                <w:trHeight w:val="269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43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43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27,9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C3102" w:rsidRPr="002A7446" w:rsidTr="003606E1">
              <w:trPr>
                <w:trHeight w:val="269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46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44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95,6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  <w:r w:rsidR="0064040E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1,73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1</w:t>
                  </w: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2,17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4,3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2,1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C3102" w:rsidRPr="002A7446" w:rsidTr="003606E1">
              <w:trPr>
                <w:trHeight w:val="284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17,5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C3102" w:rsidRPr="002A7446" w:rsidTr="003606E1">
              <w:trPr>
                <w:trHeight w:val="284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41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41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17,07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2</w:t>
                  </w: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4,87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C3102" w:rsidRPr="002A7446" w:rsidTr="003606E1">
              <w:trPr>
                <w:trHeight w:val="284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31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31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12,9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6C3102" w:rsidRPr="002A7446" w:rsidTr="003606E1">
              <w:trPr>
                <w:trHeight w:val="554"/>
              </w:trPr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F0750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201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4040E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199</w:t>
                  </w:r>
                </w:p>
              </w:tc>
              <w:tc>
                <w:tcPr>
                  <w:tcW w:w="5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19,42</w:t>
                  </w:r>
                </w:p>
              </w:tc>
              <w:tc>
                <w:tcPr>
                  <w:tcW w:w="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3</w:t>
                  </w:r>
                </w:p>
              </w:tc>
              <w:tc>
                <w:tcPr>
                  <w:tcW w:w="7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6C310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1,4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4F63BD" w:rsidRPr="002A7446" w:rsidRDefault="004F63B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Если сравнить результаты освоения обучающимися программ основного общего образования по показателю «успеваемость» в 2021 году с результатами освоения учащимися программ основного общего образования по показателю «успеваемость» в 2020 году, то можно отметить, что процент учащихся, окончивших на «4» и «5», </w:t>
            </w:r>
            <w:r w:rsidR="004163B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повысилсяна 2,81 процента (в 2020 был 16,61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%), процент учащихся, окончивши</w:t>
            </w:r>
            <w:r w:rsidR="004163B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х на «5», </w:t>
            </w:r>
            <w:r w:rsidR="00365A32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вырос на 0,86 процента</w:t>
            </w:r>
            <w:r w:rsidR="004163BF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 xml:space="preserve"> (в 2020 — 0,54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%).</w:t>
            </w:r>
          </w:p>
          <w:p w:rsidR="004F63BD" w:rsidRPr="002A7446" w:rsidRDefault="004F63B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В 2021 году обучающиеся 4-8-х классов участвовали в проведении всероссийских проверочных работ. Анализ результатов 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показал положительную динамику по сравн</w:t>
            </w:r>
            <w:r w:rsidR="007F66DA"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ению с результатами 2020 года: 6</w:t>
            </w:r>
            <w:r w:rsidRPr="002A7446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  <w:shd w:val="clear" w:color="auto" w:fill="FFFFCC"/>
                <w:lang w:eastAsia="ru-RU"/>
              </w:rPr>
              <w:t>5% учеников справились с заданиями, которые вызвали затруднения на осенних ВПР 2020 года.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9-х классов сдавали экзамены только по основным предметам — русскому языку и математике, чтобы получить аттестат. По одному предмету по выбору проводилась внутренняя контрольная работа. Участники ГИА с ОВЗ и инвалидностью могли сдать экзамен только по одному предмету по своему желанию.</w:t>
            </w:r>
          </w:p>
          <w:p w:rsidR="007F66DA" w:rsidRPr="002A7446" w:rsidRDefault="007F66D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2049"/>
              <w:gridCol w:w="767"/>
              <w:gridCol w:w="736"/>
              <w:gridCol w:w="1291"/>
              <w:gridCol w:w="2563"/>
            </w:tblGrid>
            <w:tr w:rsidR="007F66DA" w:rsidRPr="002A7446" w:rsidTr="00D95C6A"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20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сдавали экзамены</w:t>
                  </w:r>
                </w:p>
              </w:tc>
              <w:tc>
                <w:tcPr>
                  <w:tcW w:w="53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результатам итоговой аттестации</w:t>
                  </w:r>
                </w:p>
              </w:tc>
            </w:tr>
            <w:tr w:rsidR="007F66DA" w:rsidRPr="002A7446" w:rsidTr="00D95C6A"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ГИА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ГВЭ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знаний(%)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обученности</w:t>
                  </w:r>
                  <w:proofErr w:type="spellEnd"/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(%)</w:t>
                  </w:r>
                </w:p>
              </w:tc>
            </w:tr>
            <w:tr w:rsidR="007F66DA" w:rsidRPr="002A7446" w:rsidTr="00D95C6A"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13,04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60,86</w:t>
                  </w:r>
                </w:p>
              </w:tc>
            </w:tr>
            <w:tr w:rsidR="007F66DA" w:rsidRPr="002A7446" w:rsidTr="00D95C6A"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F66DA" w:rsidRPr="002A7446" w:rsidTr="00D95C6A"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17,39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78,26</w:t>
                  </w:r>
                </w:p>
              </w:tc>
            </w:tr>
            <w:tr w:rsidR="007F66DA" w:rsidRPr="002A7446" w:rsidTr="00D95C6A"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66DA" w:rsidRPr="002A7446" w:rsidRDefault="007F66DA" w:rsidP="008B53E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F66DA" w:rsidRPr="002A7446" w:rsidRDefault="007F66D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7F66DA" w:rsidRPr="002A7446" w:rsidRDefault="007F66D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IV. Оценка организации учебного процесса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Образовательная деятельность в Школе осуществляется по пятидневной учебной неделе</w:t>
            </w:r>
            <w:r w:rsidR="00CE1330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Занятия проводятся в одну смену.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соответствии с СП 3.1/2.43598-20 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и методическими рекомендациями по организацииначала работы образовательных организаций города </w:t>
            </w:r>
            <w:r w:rsidR="00CE1330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Асино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 2021/22 учебном году Школа: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уведомила управление Роспотребнадзора о дате начала образовательного процесса;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закрепила кабинеты за классами;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составила и утвердила графики уборки, проветривания кабинетов и рекреаций;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разместила на сайте школы необходимую информацию об 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антикоронавирусных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мерах, дополнительно направили ссылки 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по официальным родительским группам в 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WhatsApp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24ACD" w:rsidRPr="002A7446" w:rsidRDefault="00324ACD" w:rsidP="008B53E8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использует при осуществлении образовательного процесса бесконтактные термометры, </w:t>
            </w:r>
            <w:proofErr w:type="spellStart"/>
            <w:r w:rsidR="00CE1330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рециркуляторы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устройства для антисептической обработки рук, маски многоразового использования, маски медицинские, перчатки.</w:t>
            </w:r>
          </w:p>
          <w:p w:rsidR="009E3372" w:rsidRPr="002A7446" w:rsidRDefault="009E3372" w:rsidP="008B53E8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V. Оценка востребованности выпускников</w:t>
            </w:r>
          </w:p>
          <w:tbl>
            <w:tblPr>
              <w:tblW w:w="9131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4"/>
              <w:gridCol w:w="1994"/>
              <w:gridCol w:w="2551"/>
              <w:gridCol w:w="3402"/>
            </w:tblGrid>
            <w:tr w:rsidR="008673EA" w:rsidRPr="002A7446" w:rsidTr="00C81998">
              <w:tc>
                <w:tcPr>
                  <w:tcW w:w="118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73EA" w:rsidRPr="002A7446" w:rsidRDefault="008673EA" w:rsidP="002A7446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Год</w:t>
                  </w:r>
                </w:p>
                <w:p w:rsidR="008673EA" w:rsidRPr="002A7446" w:rsidRDefault="008673E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выпуска</w:t>
                  </w:r>
                </w:p>
              </w:tc>
              <w:tc>
                <w:tcPr>
                  <w:tcW w:w="794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673EA" w:rsidRPr="002A7446" w:rsidRDefault="008673E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Основная школа</w:t>
                  </w:r>
                </w:p>
              </w:tc>
            </w:tr>
            <w:tr w:rsidR="003606E1" w:rsidRPr="002A7446" w:rsidTr="00732307">
              <w:tc>
                <w:tcPr>
                  <w:tcW w:w="118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Перешли в10-й класс</w:t>
                  </w:r>
                </w:p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другой ОО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Поступили в</w:t>
                  </w:r>
                </w:p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профессиональную</w:t>
                  </w:r>
                </w:p>
                <w:p w:rsidR="003606E1" w:rsidRPr="002A7446" w:rsidRDefault="003606E1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ОО</w:t>
                  </w:r>
                </w:p>
              </w:tc>
            </w:tr>
            <w:tr w:rsidR="00D95C6A" w:rsidRPr="002A7446" w:rsidTr="00B72568">
              <w:tc>
                <w:tcPr>
                  <w:tcW w:w="11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lastRenderedPageBreak/>
                    <w:t>2019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41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5C6A" w:rsidRPr="002A7446" w:rsidTr="00B72568">
              <w:tc>
                <w:tcPr>
                  <w:tcW w:w="11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2020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42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5C6A" w:rsidRPr="002A7446" w:rsidTr="00B72568">
              <w:tc>
                <w:tcPr>
                  <w:tcW w:w="11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2021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44</w:t>
                  </w:r>
                </w:p>
              </w:tc>
              <w:tc>
                <w:tcPr>
                  <w:tcW w:w="2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95C6A" w:rsidRPr="002A7446" w:rsidRDefault="00D95C6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3EA" w:rsidRPr="002A7446" w:rsidRDefault="008673EA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VI. Оценка качества кадрового обеспечения</w:t>
            </w:r>
          </w:p>
          <w:p w:rsidR="00324ACD" w:rsidRPr="002A7446" w:rsidRDefault="00324ACD" w:rsidP="00F5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На период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в Школе работают </w:t>
            </w:r>
            <w:r w:rsidR="00F52D7B"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24 педагога, из них </w:t>
            </w:r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 — внутреннихсовме</w:t>
            </w:r>
            <w:r w:rsidR="00D95C6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стителя. </w:t>
            </w:r>
            <w:r w:rsidR="00F52D7B"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95C6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человек окончили Педагогический колледж</w:t>
            </w:r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 </w:t>
            </w:r>
            <w:r w:rsidR="00D95C6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продолжили </w:t>
            </w:r>
            <w:proofErr w:type="spellStart"/>
            <w:r w:rsidR="00D95C6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обучаение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в </w:t>
            </w:r>
            <w:r w:rsidR="00F52D7B"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ТГПУ</w:t>
            </w:r>
            <w:r w:rsidR="00D95C6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 целях повышения качества образовательной деятельности в Школе проводитсяцеленаправленная кадровая политика, основная цель которой — обеспечениеоптимального баланса процессов обновления и сохранения численного и качественногосостава кадров в его развитии, в соответствии потребностями Школы и требованиямидействующего законодательства.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Основные принципы кадровой политики направлены:</w:t>
            </w:r>
          </w:p>
          <w:p w:rsidR="00324ACD" w:rsidRPr="002A7446" w:rsidRDefault="00324ACD" w:rsidP="008B53E8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на сохранение, укрепление и развитие кадрового потенциала;</w:t>
            </w:r>
          </w:p>
          <w:p w:rsidR="00324ACD" w:rsidRPr="002A7446" w:rsidRDefault="00324ACD" w:rsidP="008B53E8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создание квалифицированного коллектива, способного работать в современныхусловиях;</w:t>
            </w:r>
          </w:p>
          <w:p w:rsidR="00324ACD" w:rsidRPr="002A7446" w:rsidRDefault="00324ACD" w:rsidP="008B53E8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повышения уровня квалификации персонала.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Оценивая кадровое обеспечение образовательной организации, являющееся однимиз условий, которое определяет качество подготовки обучающихся, необходимоконстатировать следующее:</w:t>
            </w:r>
          </w:p>
          <w:p w:rsidR="00324ACD" w:rsidRPr="002A7446" w:rsidRDefault="00324ACD" w:rsidP="008B53E8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образовательная деятельность в Школе обеспечена квалифицированнымпрофессиональным педагогическим составом;</w:t>
            </w:r>
          </w:p>
          <w:p w:rsidR="00324ACD" w:rsidRPr="002A7446" w:rsidRDefault="00324ACD" w:rsidP="008B53E8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 Школе создана устойчивая целевая кадровая система, в которой осуществляетсяподготовка новых кадров из числа собственных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выпускников;</w:t>
            </w:r>
          </w:p>
          <w:p w:rsidR="00324ACD" w:rsidRPr="002A7446" w:rsidRDefault="00324ACD" w:rsidP="008B53E8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кадровый потенциал Школы динамично развивается на основе целенаправленнойработы по </w:t>
            </w:r>
            <w:hyperlink r:id="rId12" w:anchor="/document/16/4019/" w:history="1">
              <w:r w:rsidRPr="002A7446"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ru-RU"/>
                </w:rPr>
                <w:t>повышению квалификации педагогов</w:t>
              </w:r>
            </w:hyperlink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      </w: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VII. Оценка качества учебно-методического и библиотечно-информационного обеспечения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Общая характеристика:</w:t>
            </w:r>
          </w:p>
          <w:p w:rsidR="00324ACD" w:rsidRPr="002A7446" w:rsidRDefault="00324ACD" w:rsidP="008B53E8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объем библиотечного фонда — </w:t>
            </w:r>
            <w:r w:rsidR="009E3372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11381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единица;</w:t>
            </w:r>
          </w:p>
          <w:p w:rsidR="00324ACD" w:rsidRPr="002A7446" w:rsidRDefault="00856456" w:rsidP="008B53E8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книгообеспеченность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 — 9</w:t>
            </w:r>
            <w:r w:rsidR="00324ACD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0 процентов;</w:t>
            </w:r>
          </w:p>
          <w:p w:rsidR="00324ACD" w:rsidRPr="002A7446" w:rsidRDefault="00324ACD" w:rsidP="008B53E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обращаемость — 3578 единиц в год;</w:t>
            </w:r>
          </w:p>
          <w:p w:rsidR="00324ACD" w:rsidRPr="002A7446" w:rsidRDefault="00324ACD" w:rsidP="008B53E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объем учебного </w:t>
            </w:r>
            <w:r w:rsidR="009E3372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фонда —</w:t>
            </w:r>
            <w:r w:rsidR="00970967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6370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 единица.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Фонд библиотеки формируется за счет федерального, областного, местного бюджетов.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 фонда и его использование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3"/>
              <w:gridCol w:w="3283"/>
              <w:gridCol w:w="2385"/>
              <w:gridCol w:w="2757"/>
            </w:tblGrid>
            <w:tr w:rsidR="00324ACD" w:rsidRPr="002A7446" w:rsidTr="00516357">
              <w:trPr>
                <w:trHeight w:val="642"/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№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Количество единиц в фонде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5163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Сколько экземпляров</w:t>
                  </w:r>
                </w:p>
                <w:p w:rsidR="00324ACD" w:rsidRPr="002A7446" w:rsidRDefault="00324ACD" w:rsidP="005163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выдавалось за год</w:t>
                  </w:r>
                </w:p>
              </w:tc>
            </w:tr>
            <w:tr w:rsidR="00324ACD" w:rsidRPr="002A7446" w:rsidTr="002A7446">
              <w:trPr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Учебная</w:t>
                  </w:r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6370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6370</w:t>
                  </w:r>
                </w:p>
              </w:tc>
            </w:tr>
            <w:tr w:rsidR="00324ACD" w:rsidRPr="002A7446" w:rsidTr="002A7446">
              <w:trPr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Художественная</w:t>
                  </w:r>
                  <w:proofErr w:type="gramStart"/>
                  <w:r w:rsidR="00970967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,т</w:t>
                  </w:r>
                  <w:proofErr w:type="gramEnd"/>
                  <w:r w:rsidR="00970967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ехническая</w:t>
                  </w:r>
                  <w:proofErr w:type="spellEnd"/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2240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17</w:t>
                  </w:r>
                  <w:r w:rsidR="00324ACD"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</w:tr>
            <w:tr w:rsidR="00324ACD" w:rsidRPr="002A7446" w:rsidTr="002A7446">
              <w:trPr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601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97096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</w:tr>
            <w:tr w:rsidR="00856456" w:rsidRPr="002A7446" w:rsidTr="002A7446">
              <w:trPr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Электронные документы</w:t>
                  </w:r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860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  <w:tr w:rsidR="00856456" w:rsidRPr="002A7446" w:rsidTr="002A7446">
              <w:trPr>
                <w:jc w:val="center"/>
              </w:trPr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Учебные пособия</w:t>
                  </w:r>
                </w:p>
              </w:tc>
              <w:tc>
                <w:tcPr>
                  <w:tcW w:w="24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310</w:t>
                  </w:r>
                </w:p>
              </w:tc>
              <w:tc>
                <w:tcPr>
                  <w:tcW w:w="27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6456" w:rsidRPr="002A7446" w:rsidRDefault="00856456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</w:tr>
          </w:tbl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Фонд библиотеки соответствует требованиям ФГОС, учебники фонда входят в федеральный перечень, утвержденный </w:t>
            </w:r>
            <w:hyperlink r:id="rId13" w:anchor="/document/99/565295909/XA00M1S2LR/" w:history="1"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России от 20.05.2020 № 254</w:t>
              </w:r>
            </w:hyperlink>
            <w:r w:rsidRPr="002A7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Средний уровень посещаемости библиотеки — 30 человек в день.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На официальном сайте школы </w:t>
            </w:r>
            <w:r w:rsidR="003F636B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имеется информация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о работе и проводимых мероприятиях библиотеки Школы.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Оснащенность библиотеки учебными пособиями </w:t>
            </w:r>
            <w:r w:rsidR="003F636B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недостаточная, т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ребуется дополнительное фина</w:t>
            </w:r>
            <w:r w:rsidR="003F636B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нсирование 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на закупку периодических изданий и обновление фонда художественной литературы.</w:t>
            </w: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VIII. Оценка материально-технической базы</w:t>
            </w:r>
          </w:p>
          <w:p w:rsidR="00E34CD8" w:rsidRPr="002A7446" w:rsidRDefault="00E34CD8" w:rsidP="008B53E8">
            <w:pPr>
              <w:pStyle w:val="a8"/>
              <w:spacing w:before="46"/>
              <w:ind w:left="0"/>
              <w:jc w:val="both"/>
            </w:pPr>
            <w:r w:rsidRPr="002A7446">
              <w:t xml:space="preserve">В настоящий момент школа имеет достаточно хорошую материально-техническую базу, оснащена учебным оборудованием, учебно-методической литературой, техническими средствами обучения в соответствии с реализуемыми образовательными программами. </w:t>
            </w:r>
          </w:p>
          <w:p w:rsidR="00E34CD8" w:rsidRPr="002A7446" w:rsidRDefault="00E34CD8" w:rsidP="008B53E8">
            <w:pPr>
              <w:pStyle w:val="a8"/>
              <w:spacing w:before="46"/>
              <w:ind w:left="0"/>
              <w:jc w:val="both"/>
            </w:pPr>
            <w:r w:rsidRPr="002A7446">
              <w:t xml:space="preserve">В школе имеется 22 учебных кабинета: кабинет физики, химии и биологии с лабораториями, кабинеты технологии, компьютерный класс и т.д. </w:t>
            </w:r>
          </w:p>
          <w:p w:rsidR="00E34CD8" w:rsidRPr="002A7446" w:rsidRDefault="00E34CD8" w:rsidP="008B53E8">
            <w:pPr>
              <w:pStyle w:val="a8"/>
              <w:spacing w:before="46"/>
              <w:ind w:left="0"/>
              <w:jc w:val="both"/>
            </w:pPr>
            <w:r w:rsidRPr="002A7446">
              <w:t>В  школе функционирует спортивный зал, многофункциональная спортивная площадка, актовый зал, библиотека, столовая и другие помещения для комфортного пребывания в школе. Все учебные кабинеты оборудованы необходимыми техническими средствами - компьютерами, проекторами</w:t>
            </w:r>
          </w:p>
          <w:p w:rsidR="00E34CD8" w:rsidRPr="002A7446" w:rsidRDefault="00E34CD8" w:rsidP="008B53E8">
            <w:pPr>
              <w:pStyle w:val="a8"/>
              <w:spacing w:before="1"/>
              <w:ind w:left="0"/>
              <w:jc w:val="both"/>
            </w:pPr>
            <w:r w:rsidRPr="002A7446">
              <w:t>Наблюдается положительная динамика пополнения материально технической базы.</w:t>
            </w:r>
          </w:p>
          <w:p w:rsidR="00E34CD8" w:rsidRPr="002A7446" w:rsidRDefault="00E34CD8" w:rsidP="008B53E8">
            <w:pPr>
              <w:pStyle w:val="a8"/>
              <w:spacing w:before="1"/>
              <w:ind w:left="0"/>
              <w:jc w:val="both"/>
            </w:pPr>
            <w:r w:rsidRPr="002A7446">
              <w:t>На сегодняшний день школа имеет: 41 компьютер; 2 интерактивные доски, 27 принтеров, 2 сканера.</w:t>
            </w:r>
          </w:p>
          <w:p w:rsidR="00E34CD8" w:rsidRPr="002A7446" w:rsidRDefault="00E34CD8" w:rsidP="008B53E8">
            <w:pPr>
              <w:pStyle w:val="a8"/>
              <w:ind w:left="0"/>
              <w:jc w:val="both"/>
            </w:pPr>
            <w:r w:rsidRPr="002A7446">
              <w:t xml:space="preserve">В школе обеспечен доступ к сети Интернет, все компьютеры объединены в локальную сеть. </w:t>
            </w:r>
            <w:proofErr w:type="spellStart"/>
            <w:r w:rsidRPr="002A7446">
              <w:t>Безлимитный</w:t>
            </w:r>
            <w:proofErr w:type="spellEnd"/>
            <w:r w:rsidRPr="002A7446">
              <w:t xml:space="preserve"> доступ в Интернет школе предоставляет ПАО «Ростелеком»: оптоволокно, скорость передачи данных до 100 Мбит/с. </w:t>
            </w:r>
          </w:p>
          <w:p w:rsidR="00E34CD8" w:rsidRPr="002A7446" w:rsidRDefault="00E34CD8" w:rsidP="008B53E8">
            <w:pPr>
              <w:pStyle w:val="a8"/>
              <w:ind w:left="0"/>
              <w:jc w:val="both"/>
            </w:pPr>
            <w:r w:rsidRPr="002A7446">
              <w:t>Для предотвращения чрезвычайных ситуаций в школе имеется кнопка тревожной сигнализации, АПС, в кабинетах повышенной опасности и по всей школе имеются и поддерживаются в состоянии полной готовности первичные средства пожаротушения (огнетушители, пожарные рукава, шкафы, щиты, ящики, и т.д.). С целью раннего обнаружения возгорания и оповещения персонала, сообщения о пожаре на пульт пожарно-спасательного подразделения МЧС г.Асино в школе установлен программно- аппаратный комплекс «Стрелец-Мониторинг». В школе и на территории установлены 40 камер видеонаблюдения.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 складе пищебл</w:t>
            </w:r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ока установили психрометр, холодильные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шкафа. В горячем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цеху</w:t>
            </w:r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имеется</w:t>
            </w:r>
            <w:proofErr w:type="spellEnd"/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. Пищеблок оборудован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производственным</w:t>
            </w:r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и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столом</w:t>
            </w:r>
            <w:r w:rsidR="00E34CD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а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, электроплитой, среднетемпературным холоди</w:t>
            </w:r>
            <w:r w:rsidR="009042E8"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льным шкафом, стеллажом, моечнымираковинами и ванной.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Асфальтированная площадка для игр на территории Школы оборудована полосойпрепятствий: металлические шесты, две лестницы, четыре дуги для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, лабиринт.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 результате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сравнили оснащения Школы с Перечнем средств обучения и воспитания, утвержденным </w:t>
            </w:r>
            <w:hyperlink r:id="rId14" w:anchor="/document/99/726597178/" w:tgtFrame="_self" w:history="1"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2A744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от 23.08.2021 № 590</w:t>
              </w:r>
            </w:hyperlink>
            <w:r w:rsidRPr="002A7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 итогам сравнения можно прийти к выводу, что Школе необходимо закупить и установить </w:t>
            </w:r>
            <w:r w:rsidR="009042E8"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достаточно много оборудования и инвентаря.</w:t>
            </w:r>
          </w:p>
          <w:p w:rsidR="0049387C" w:rsidRPr="002A7446" w:rsidRDefault="0049387C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324ACD" w:rsidRPr="00D95C6A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D95C6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IX. Оценка функционирования внутренней системы оценки качества образования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 Школе утверждено </w:t>
            </w:r>
            <w:hyperlink r:id="rId15" w:anchor="/document/118/30289/" w:history="1">
              <w:r w:rsidRPr="002A7446"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ru-RU"/>
                </w:rPr>
                <w:t>Положение о внутренней системе оценки качества образования</w:t>
              </w:r>
            </w:hyperlink>
            <w:r w:rsidRPr="002A744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от 31.05.2019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.По итогам оценки качества образования в 2021 году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выявлено,что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уровень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результатов соответствуют среднему уровню, </w:t>
            </w:r>
            <w:proofErr w:type="spellStart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 личностных результатов высокая.</w:t>
            </w:r>
          </w:p>
          <w:p w:rsidR="009042E8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По результатам анкетирования 2021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процентов. 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Школа продолжила проводить в 2021 году мониторинг удовлетворенности родителей и учеников дистанционным обучением посредством опросов и анкетирования. 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Преимущества дистанционного образования по мнению родителей: гибкость и технологичность образовательной деятельности, обучение в комфортной и привычной обстановке, получение практических навыков. К основным сложностям респонденты относят затрудненную коммуникацию с учителем — зачастую общение с ним сводится к переписке, педагоги не дают обратную связь, а разобраться в новом материале без объяснений сложно.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50% родителей отметили, что во время дистанционного обучения оценки ребенкане изменились, третья часть — что они улучшились, и 4% — что ухудшились. Хотяв целом формальная успеваемость осталась прежней, 45% опрошенных считают, чтопереход на дистанционное образование негативно отразилось на уровне знаний школьников.</w:t>
            </w:r>
          </w:p>
          <w:p w:rsidR="00324ACD" w:rsidRPr="002A7446" w:rsidRDefault="00324ACD" w:rsidP="00D9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3200400" cy="2057294"/>
                  <wp:effectExtent l="0" t="0" r="0" b="0"/>
                  <wp:docPr id="1" name="Рисунок 1" descr="https://vip.1obraz.ru/system/content/image/52/1/-2534002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5340025" descr="https://vip.1obraz.ru/system/content/image/52/1/-2534002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096" cy="208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7C" w:rsidRPr="002A7446" w:rsidRDefault="0049387C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  <w:p w:rsidR="006702C6" w:rsidRPr="002A7446" w:rsidRDefault="006702C6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highlight w:val="white"/>
                <w:lang w:eastAsia="ru-RU"/>
              </w:rPr>
            </w:pPr>
          </w:p>
          <w:p w:rsidR="00324ACD" w:rsidRPr="00732307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732307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Результаты анализа показателей деятельности организации</w:t>
            </w:r>
          </w:p>
          <w:p w:rsidR="000E5A9F" w:rsidRPr="00732307" w:rsidRDefault="000E5A9F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tbl>
            <w:tblPr>
              <w:tblW w:w="898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4"/>
              <w:gridCol w:w="1418"/>
              <w:gridCol w:w="1417"/>
            </w:tblGrid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Количество</w:t>
                  </w:r>
                </w:p>
              </w:tc>
            </w:tr>
            <w:tr w:rsidR="001E41D9" w:rsidRPr="00732307" w:rsidTr="006702C6">
              <w:tc>
                <w:tcPr>
                  <w:tcW w:w="8989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white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0E5A9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381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учащихся по образовательной программе начального общего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0E5A9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180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учащихся по образовательной программе среднего общего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0E5A9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0E5A9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94 (27,2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Средний балл ГИА выпускников 9 класса по русскому языку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балл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0E5A9F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3,03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Средний балл ГИА выпускников 9 класса по математике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балл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B13892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3,11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lastRenderedPageBreak/>
      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F63E2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3 (11,11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F63E2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 (14,81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(удельный вес) выпускников 9 класса, которые не получили аттестаты, от общей численности выпускников 9 класса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F63E2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4 (14,81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1E41D9" w:rsidRPr="00732307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Численность (удельный вес) выпускников 9 класса, которые получили аттестаты с отличием, от общей численности выпускников 9 класса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732307" w:rsidRDefault="00F63E27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 xml:space="preserve"> (</w:t>
                  </w: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highlight w:val="white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 олимпиадах, смотрах, конкурсах,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45 (5%)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регионального уровня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 (0,4%)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федерального уровня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 (0%)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международного уровня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 (0%)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 программам профильного обучения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 (0%)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 (0%)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в рамках сетевой формы реализации образовательных программ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 (0%)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 том числе количество 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с высшим образованием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14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высшим педагогическим образованием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11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средним профессиональным образованием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средним профессиональным педагогическим образованием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 квалификационной категорией от общей численности таких работников, в том числе: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человек </w:t>
                  </w: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— с высшей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0764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(</w:t>
                  </w: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4,17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первой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0764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9(37,50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 общей численности таких работников с педагогическим стажем: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до 5 лет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7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(29</w:t>
                  </w: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,17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больше 30 лет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9 (37,50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 общей численности таких работников в возрасте: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до 30 лет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8 (33,33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от 55 лет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0764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16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(</w:t>
                  </w: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66,67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24(100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0764DA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24(100</w:t>
                  </w:r>
                  <w:r w:rsidR="00324ACD"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324ACD" w:rsidRPr="002A7446" w:rsidTr="006702C6">
              <w:tc>
                <w:tcPr>
                  <w:tcW w:w="8989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 в расчете на одного учащегося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 школе системы электронного документооборота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</w:t>
                  </w:r>
                  <w:r w:rsidRPr="0073230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 школе читального зала библиотеки, в том числе наличие в ней: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рабочих мест для работы на компьютере или ноутбуке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</w:t>
                  </w:r>
                  <w:proofErr w:type="spellStart"/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средств сканирования и распознавания текста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выхода в интернет с библиотечных компьютеров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 системы контроля распечатки материалов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244C4B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381</w:t>
                  </w:r>
                  <w:r w:rsidR="00324ACD" w:rsidRPr="001E41D9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(100%)</w:t>
                  </w:r>
                </w:p>
              </w:tc>
            </w:tr>
            <w:tr w:rsidR="00324ACD" w:rsidRPr="002A7446" w:rsidTr="001E41D9">
              <w:tc>
                <w:tcPr>
                  <w:tcW w:w="6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Общая площадь помещений для образовательного процесса в расчете на одного обучающегося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7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 м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4ACD" w:rsidRPr="002A7446" w:rsidRDefault="00324ACD" w:rsidP="008B53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Анализ показателей указывает на то, что Школа имеет достаточную инфраструктуру,которая соответствует требованиям </w:t>
            </w:r>
            <w:hyperlink r:id="rId17" w:anchor="/document/99/566085656/" w:history="1">
              <w:r w:rsidRPr="002A7446">
                <w:rPr>
                  <w:rFonts w:ascii="Times New Roman" w:eastAsia="Times New Roman" w:hAnsi="Times New Roman" w:cs="Times New Roman"/>
                  <w:iCs/>
                  <w:color w:val="01745C"/>
                  <w:sz w:val="24"/>
                  <w:szCs w:val="24"/>
                  <w:lang w:eastAsia="ru-RU"/>
                </w:rPr>
                <w:t>СП 2.4.3648-20</w:t>
              </w:r>
            </w:hyperlink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 «Санитарно-эпидемиологическиетребования к организациям воспитания и обучения, отдыха и оздоровления детейи молодежи» и позволяет реализовывать образовательные программы в полном объеме в соответствии с ФГОС общего образования.</w:t>
            </w:r>
          </w:p>
          <w:p w:rsidR="00324ACD" w:rsidRPr="002A7446" w:rsidRDefault="00324ACD" w:rsidP="008B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Школа укомплектована достаточным количеством педагогических и иных работников,которые имеют высокую квалификацию и регулярно проходят повышение квалификации</w:t>
            </w:r>
            <w:r w:rsidRPr="001E41D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  <w:r w:rsidRPr="002A74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что позволяет обеспечивать стабильных качественных результатов образовательных достижений обучающихся.</w:t>
            </w:r>
          </w:p>
        </w:tc>
      </w:tr>
    </w:tbl>
    <w:p w:rsidR="0047576A" w:rsidRPr="008B53E8" w:rsidRDefault="0047576A" w:rsidP="008B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576A" w:rsidRPr="008B53E8" w:rsidSect="008A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BEA"/>
    <w:multiLevelType w:val="multilevel"/>
    <w:tmpl w:val="508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6808"/>
    <w:multiLevelType w:val="multilevel"/>
    <w:tmpl w:val="9AE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27EA6"/>
    <w:multiLevelType w:val="multilevel"/>
    <w:tmpl w:val="DBC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878BE"/>
    <w:multiLevelType w:val="multilevel"/>
    <w:tmpl w:val="DF6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912DE"/>
    <w:multiLevelType w:val="multilevel"/>
    <w:tmpl w:val="1EA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80150"/>
    <w:multiLevelType w:val="hybridMultilevel"/>
    <w:tmpl w:val="828E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778D5"/>
    <w:multiLevelType w:val="multilevel"/>
    <w:tmpl w:val="876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076D3"/>
    <w:multiLevelType w:val="multilevel"/>
    <w:tmpl w:val="A00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F16F0"/>
    <w:multiLevelType w:val="multilevel"/>
    <w:tmpl w:val="3F9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D0624"/>
    <w:multiLevelType w:val="multilevel"/>
    <w:tmpl w:val="7D5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860CE"/>
    <w:multiLevelType w:val="multilevel"/>
    <w:tmpl w:val="2A0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440CD"/>
    <w:multiLevelType w:val="hybridMultilevel"/>
    <w:tmpl w:val="544A34E4"/>
    <w:lvl w:ilvl="0" w:tplc="7E94797C">
      <w:numFmt w:val="bullet"/>
      <w:lvlText w:val="-"/>
      <w:lvlJc w:val="left"/>
      <w:pPr>
        <w:ind w:left="997" w:hanging="293"/>
      </w:pPr>
      <w:rPr>
        <w:rFonts w:ascii="Times New Roman" w:eastAsia="Times New Roman" w:hAnsi="Times New Roman" w:cs="Times New Roman" w:hint="default"/>
        <w:color w:val="404040"/>
        <w:spacing w:val="-8"/>
        <w:w w:val="99"/>
        <w:sz w:val="24"/>
        <w:szCs w:val="24"/>
        <w:lang w:val="ru-RU" w:eastAsia="ru-RU" w:bidi="ru-RU"/>
      </w:rPr>
    </w:lvl>
    <w:lvl w:ilvl="1" w:tplc="12CC82F2">
      <w:numFmt w:val="bullet"/>
      <w:lvlText w:val=""/>
      <w:lvlJc w:val="left"/>
      <w:pPr>
        <w:ind w:left="1705" w:hanging="351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ru-RU" w:bidi="ru-RU"/>
      </w:rPr>
    </w:lvl>
    <w:lvl w:ilvl="2" w:tplc="1A965FB6">
      <w:numFmt w:val="bullet"/>
      <w:lvlText w:val="•"/>
      <w:lvlJc w:val="left"/>
      <w:pPr>
        <w:ind w:left="2769" w:hanging="351"/>
      </w:pPr>
      <w:rPr>
        <w:rFonts w:hint="default"/>
        <w:lang w:val="ru-RU" w:eastAsia="ru-RU" w:bidi="ru-RU"/>
      </w:rPr>
    </w:lvl>
    <w:lvl w:ilvl="3" w:tplc="27262656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  <w:lvl w:ilvl="4" w:tplc="F9A6F6DA">
      <w:numFmt w:val="bullet"/>
      <w:lvlText w:val="•"/>
      <w:lvlJc w:val="left"/>
      <w:pPr>
        <w:ind w:left="4908" w:hanging="351"/>
      </w:pPr>
      <w:rPr>
        <w:rFonts w:hint="default"/>
        <w:lang w:val="ru-RU" w:eastAsia="ru-RU" w:bidi="ru-RU"/>
      </w:rPr>
    </w:lvl>
    <w:lvl w:ilvl="5" w:tplc="B742D284">
      <w:numFmt w:val="bullet"/>
      <w:lvlText w:val="•"/>
      <w:lvlJc w:val="left"/>
      <w:pPr>
        <w:ind w:left="5978" w:hanging="351"/>
      </w:pPr>
      <w:rPr>
        <w:rFonts w:hint="default"/>
        <w:lang w:val="ru-RU" w:eastAsia="ru-RU" w:bidi="ru-RU"/>
      </w:rPr>
    </w:lvl>
    <w:lvl w:ilvl="6" w:tplc="C0B8E2CA">
      <w:numFmt w:val="bullet"/>
      <w:lvlText w:val="•"/>
      <w:lvlJc w:val="left"/>
      <w:pPr>
        <w:ind w:left="7048" w:hanging="351"/>
      </w:pPr>
      <w:rPr>
        <w:rFonts w:hint="default"/>
        <w:lang w:val="ru-RU" w:eastAsia="ru-RU" w:bidi="ru-RU"/>
      </w:rPr>
    </w:lvl>
    <w:lvl w:ilvl="7" w:tplc="195C5D68">
      <w:numFmt w:val="bullet"/>
      <w:lvlText w:val="•"/>
      <w:lvlJc w:val="left"/>
      <w:pPr>
        <w:ind w:left="8117" w:hanging="351"/>
      </w:pPr>
      <w:rPr>
        <w:rFonts w:hint="default"/>
        <w:lang w:val="ru-RU" w:eastAsia="ru-RU" w:bidi="ru-RU"/>
      </w:rPr>
    </w:lvl>
    <w:lvl w:ilvl="8" w:tplc="E53A6482">
      <w:numFmt w:val="bullet"/>
      <w:lvlText w:val="•"/>
      <w:lvlJc w:val="left"/>
      <w:pPr>
        <w:ind w:left="9187" w:hanging="351"/>
      </w:pPr>
      <w:rPr>
        <w:rFonts w:hint="default"/>
        <w:lang w:val="ru-RU" w:eastAsia="ru-RU" w:bidi="ru-RU"/>
      </w:rPr>
    </w:lvl>
  </w:abstractNum>
  <w:abstractNum w:abstractNumId="12">
    <w:nsid w:val="58916853"/>
    <w:multiLevelType w:val="multilevel"/>
    <w:tmpl w:val="0B9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97B33"/>
    <w:multiLevelType w:val="multilevel"/>
    <w:tmpl w:val="4E7C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E5C78"/>
    <w:multiLevelType w:val="multilevel"/>
    <w:tmpl w:val="5B1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CD"/>
    <w:rsid w:val="00002920"/>
    <w:rsid w:val="000374B5"/>
    <w:rsid w:val="0004757D"/>
    <w:rsid w:val="000764DA"/>
    <w:rsid w:val="000C0837"/>
    <w:rsid w:val="000E5A9F"/>
    <w:rsid w:val="00112E9A"/>
    <w:rsid w:val="001E41D9"/>
    <w:rsid w:val="00204A5B"/>
    <w:rsid w:val="00244C4B"/>
    <w:rsid w:val="00271EA9"/>
    <w:rsid w:val="002A08B2"/>
    <w:rsid w:val="002A7446"/>
    <w:rsid w:val="002E4D28"/>
    <w:rsid w:val="00324ACD"/>
    <w:rsid w:val="003606E1"/>
    <w:rsid w:val="00365A32"/>
    <w:rsid w:val="003A7428"/>
    <w:rsid w:val="003F636B"/>
    <w:rsid w:val="004163BF"/>
    <w:rsid w:val="0047576A"/>
    <w:rsid w:val="004868E8"/>
    <w:rsid w:val="0049387C"/>
    <w:rsid w:val="004A53C6"/>
    <w:rsid w:val="004B01A6"/>
    <w:rsid w:val="004E585E"/>
    <w:rsid w:val="004F63BD"/>
    <w:rsid w:val="00516357"/>
    <w:rsid w:val="005725D8"/>
    <w:rsid w:val="0060409A"/>
    <w:rsid w:val="0064040E"/>
    <w:rsid w:val="006645D5"/>
    <w:rsid w:val="006702C6"/>
    <w:rsid w:val="00673E7E"/>
    <w:rsid w:val="006A093E"/>
    <w:rsid w:val="006B576B"/>
    <w:rsid w:val="006C3102"/>
    <w:rsid w:val="00700E58"/>
    <w:rsid w:val="00725BA6"/>
    <w:rsid w:val="00725F56"/>
    <w:rsid w:val="00732307"/>
    <w:rsid w:val="00794D76"/>
    <w:rsid w:val="007A27B6"/>
    <w:rsid w:val="007C2259"/>
    <w:rsid w:val="007D0E85"/>
    <w:rsid w:val="007F66DA"/>
    <w:rsid w:val="00800007"/>
    <w:rsid w:val="00800F2F"/>
    <w:rsid w:val="00813F71"/>
    <w:rsid w:val="00832396"/>
    <w:rsid w:val="0085485E"/>
    <w:rsid w:val="00856456"/>
    <w:rsid w:val="008673EA"/>
    <w:rsid w:val="00880A58"/>
    <w:rsid w:val="00892446"/>
    <w:rsid w:val="008A16EA"/>
    <w:rsid w:val="008B53E8"/>
    <w:rsid w:val="009042E8"/>
    <w:rsid w:val="00927F16"/>
    <w:rsid w:val="00970967"/>
    <w:rsid w:val="009A7168"/>
    <w:rsid w:val="009D075C"/>
    <w:rsid w:val="009D73B3"/>
    <w:rsid w:val="009E3372"/>
    <w:rsid w:val="009E4349"/>
    <w:rsid w:val="00A44E8F"/>
    <w:rsid w:val="00A45C54"/>
    <w:rsid w:val="00A5705A"/>
    <w:rsid w:val="00AD6DEB"/>
    <w:rsid w:val="00B13892"/>
    <w:rsid w:val="00B2448A"/>
    <w:rsid w:val="00B5102E"/>
    <w:rsid w:val="00B72568"/>
    <w:rsid w:val="00B90A63"/>
    <w:rsid w:val="00B91255"/>
    <w:rsid w:val="00BB374A"/>
    <w:rsid w:val="00C00B61"/>
    <w:rsid w:val="00C56C64"/>
    <w:rsid w:val="00C81998"/>
    <w:rsid w:val="00CE1330"/>
    <w:rsid w:val="00D95C6A"/>
    <w:rsid w:val="00DC362E"/>
    <w:rsid w:val="00DE7282"/>
    <w:rsid w:val="00DF30C9"/>
    <w:rsid w:val="00E34CD8"/>
    <w:rsid w:val="00E67BDF"/>
    <w:rsid w:val="00E72A3F"/>
    <w:rsid w:val="00E8518A"/>
    <w:rsid w:val="00F0750F"/>
    <w:rsid w:val="00F21806"/>
    <w:rsid w:val="00F357AE"/>
    <w:rsid w:val="00F35C18"/>
    <w:rsid w:val="00F52D7B"/>
    <w:rsid w:val="00F614A6"/>
    <w:rsid w:val="00F63E27"/>
    <w:rsid w:val="00F954E9"/>
    <w:rsid w:val="00FA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24ACD"/>
  </w:style>
  <w:style w:type="character" w:customStyle="1" w:styleId="sfwc">
    <w:name w:val="sfwc"/>
    <w:basedOn w:val="a0"/>
    <w:rsid w:val="00324ACD"/>
  </w:style>
  <w:style w:type="character" w:customStyle="1" w:styleId="tooltippoint">
    <w:name w:val="tooltip__point"/>
    <w:basedOn w:val="a0"/>
    <w:rsid w:val="00324ACD"/>
  </w:style>
  <w:style w:type="character" w:customStyle="1" w:styleId="tooltiptext">
    <w:name w:val="tooltip_text"/>
    <w:basedOn w:val="a0"/>
    <w:rsid w:val="00324ACD"/>
  </w:style>
  <w:style w:type="character" w:styleId="a4">
    <w:name w:val="Strong"/>
    <w:basedOn w:val="a0"/>
    <w:uiPriority w:val="22"/>
    <w:qFormat/>
    <w:rsid w:val="00324ACD"/>
    <w:rPr>
      <w:b/>
      <w:bCs/>
    </w:rPr>
  </w:style>
  <w:style w:type="character" w:styleId="a5">
    <w:name w:val="Hyperlink"/>
    <w:basedOn w:val="a0"/>
    <w:uiPriority w:val="99"/>
    <w:semiHidden/>
    <w:unhideWhenUsed/>
    <w:rsid w:val="00324A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4ACD"/>
    <w:rPr>
      <w:color w:val="800080"/>
      <w:u w:val="single"/>
    </w:rPr>
  </w:style>
  <w:style w:type="character" w:customStyle="1" w:styleId="recommendations-v4-image">
    <w:name w:val="recommendations-v4-image"/>
    <w:basedOn w:val="a0"/>
    <w:rsid w:val="00324ACD"/>
  </w:style>
  <w:style w:type="character" w:customStyle="1" w:styleId="recommendations-v4-imagewrapper">
    <w:name w:val="recommendations-v4-image__wrapper"/>
    <w:basedOn w:val="a0"/>
    <w:rsid w:val="00324ACD"/>
  </w:style>
  <w:style w:type="paragraph" w:customStyle="1" w:styleId="Style9">
    <w:name w:val="Style9"/>
    <w:basedOn w:val="a"/>
    <w:rsid w:val="009D075C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D075C"/>
    <w:rPr>
      <w:rFonts w:ascii="Times New Roman" w:hAnsi="Times New Roman" w:cs="Times New Roman" w:hint="default"/>
      <w:b/>
      <w:bCs/>
      <w:sz w:val="24"/>
      <w:szCs w:val="24"/>
    </w:rPr>
  </w:style>
  <w:style w:type="table" w:styleId="a7">
    <w:name w:val="Table Grid"/>
    <w:basedOn w:val="a1"/>
    <w:uiPriority w:val="39"/>
    <w:rsid w:val="00A4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E34CD8"/>
    <w:pPr>
      <w:widowControl w:val="0"/>
      <w:autoSpaceDE w:val="0"/>
      <w:autoSpaceDN w:val="0"/>
      <w:spacing w:after="0" w:line="240" w:lineRule="auto"/>
      <w:ind w:left="997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34CD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6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5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4349"/>
    <w:pPr>
      <w:widowControl w:val="0"/>
      <w:autoSpaceDE w:val="0"/>
      <w:autoSpaceDN w:val="0"/>
      <w:spacing w:after="0" w:line="240" w:lineRule="auto"/>
      <w:ind w:left="99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1B2C-D06A-4BD7-B726-44AADB1D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20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</dc:creator>
  <cp:lastModifiedBy>Kab-13</cp:lastModifiedBy>
  <cp:revision>20</cp:revision>
  <cp:lastPrinted>2022-05-06T07:17:00Z</cp:lastPrinted>
  <dcterms:created xsi:type="dcterms:W3CDTF">2022-04-14T09:20:00Z</dcterms:created>
  <dcterms:modified xsi:type="dcterms:W3CDTF">2022-05-11T07:41:00Z</dcterms:modified>
</cp:coreProperties>
</file>